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0C" w:rsidRPr="00F16430" w:rsidRDefault="0079440C" w:rsidP="00F16430">
      <w:pPr>
        <w:tabs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440C" w:rsidRPr="00F16430" w:rsidRDefault="00010B1A" w:rsidP="00F16430">
      <w:pPr>
        <w:tabs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Новые документы в линейке</w:t>
      </w:r>
      <w:r w:rsidR="0079440C"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строительных систем </w:t>
      </w:r>
      <w:r w:rsid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79440C"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Техэксперт</w:t>
      </w:r>
      <w:r w:rsid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0734C0" w:rsidRPr="00F16430" w:rsidRDefault="00F16430" w:rsidP="00F16430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Информационно-справочная система</w:t>
      </w:r>
      <w:r w:rsidR="000734C0" w:rsidRPr="00F16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734C0" w:rsidRPr="00F16430">
        <w:rPr>
          <w:rFonts w:ascii="Times New Roman" w:hAnsi="Times New Roman" w:cs="Times New Roman"/>
          <w:b/>
          <w:bCs/>
          <w:sz w:val="24"/>
          <w:szCs w:val="24"/>
        </w:rPr>
        <w:t>Стройтехнолог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734C0" w:rsidRPr="00F16430" w:rsidRDefault="000734C0" w:rsidP="00F1643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4C0" w:rsidRPr="00F16430" w:rsidRDefault="000734C0" w:rsidP="00F16430">
      <w:pPr>
        <w:pStyle w:val="FORMATTEXT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4C0" w:rsidRPr="00F16430" w:rsidRDefault="000734C0" w:rsidP="00F6090F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технологические карты (ТТК):</w:t>
      </w:r>
    </w:p>
    <w:p w:rsidR="000734C0" w:rsidRPr="00F16430" w:rsidRDefault="000734C0" w:rsidP="00F1643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>1. В рамках тематических публикаций в продукт добавлена документация на строительство монолитной железобетонной прямоугольной водопропускной трубы: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>- ТТК. Строительство монолитной железобетонной прямоугольной водопропускной трубы отверстием 4,0х</w:t>
      </w:r>
      <w:proofErr w:type="gramStart"/>
      <w:r w:rsidRPr="00F16430">
        <w:t>2</w:t>
      </w:r>
      <w:proofErr w:type="gramEnd"/>
      <w:r w:rsidRPr="00F16430">
        <w:t xml:space="preserve">,50 м. Мастичная гидроизоляция водопропускной трубы;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>2. В состав продукта также вошли следующие технологические карты на различные виды строительных работ: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ППР. Монтаж сетей электроснабжения силового электрооборудования и освещения;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proofErr w:type="spellStart"/>
      <w:r w:rsidRPr="00F16430">
        <w:t>ППРв</w:t>
      </w:r>
      <w:proofErr w:type="spellEnd"/>
      <w:r w:rsidRPr="00F16430">
        <w:t xml:space="preserve">. Производство работ с лесов и подмостей;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proofErr w:type="spellStart"/>
      <w:r w:rsidRPr="00F16430">
        <w:t>ППРв</w:t>
      </w:r>
      <w:proofErr w:type="spellEnd"/>
      <w:r w:rsidRPr="00F16430">
        <w:t xml:space="preserve">. Производство работ с лесов и подмостей;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proofErr w:type="spellStart"/>
      <w:r w:rsidRPr="00F16430">
        <w:t>Техотчет</w:t>
      </w:r>
      <w:proofErr w:type="spellEnd"/>
      <w:r w:rsidRPr="00F16430">
        <w:t xml:space="preserve">. Обследование строительных конструкций строения;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Установка временного ограждения объектов строительства (ограждение </w:t>
      </w:r>
      <w:r w:rsidR="00F16430">
        <w:t>«</w:t>
      </w:r>
      <w:r w:rsidRPr="00F16430">
        <w:t>Тип 1А</w:t>
      </w:r>
      <w:r w:rsidR="00F16430">
        <w:t>»</w:t>
      </w:r>
      <w:r w:rsidRPr="00F16430">
        <w:t xml:space="preserve"> защитное);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Сборка и эксплуатация электрических тельферов ЗЭТ-250, ЗЭТ-500, ЗЭТ-1000;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Проверка прямолинейности участков безнапорных трубопроводов между смежными колодцами просмотром </w:t>
      </w:r>
      <w:r w:rsidR="00F16430">
        <w:t>«</w:t>
      </w:r>
      <w:r w:rsidRPr="00F16430">
        <w:t>на свет</w:t>
      </w:r>
      <w:r w:rsidR="00F16430">
        <w:t>»</w:t>
      </w:r>
      <w:r w:rsidRPr="00F16430">
        <w:t xml:space="preserve">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Нанесение гидроизоляционной мастики </w:t>
      </w:r>
      <w:r w:rsidR="00F16430">
        <w:t>«</w:t>
      </w:r>
      <w:r w:rsidRPr="00F16430">
        <w:t xml:space="preserve">Брит-Изоляция </w:t>
      </w:r>
      <w:proofErr w:type="gramStart"/>
      <w:r w:rsidRPr="00F16430">
        <w:t>Р</w:t>
      </w:r>
      <w:proofErr w:type="gramEnd"/>
      <w:r w:rsidR="00F16430">
        <w:t>»</w:t>
      </w:r>
      <w:r w:rsidRPr="00F16430">
        <w:t xml:space="preserve"> на строительные конструкции;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Облицовка ступеней лестницы керамической плиткой;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Устройство </w:t>
      </w:r>
      <w:r w:rsidR="00F16430">
        <w:t>«</w:t>
      </w:r>
      <w:r w:rsidRPr="00F16430">
        <w:t>дышащих</w:t>
      </w:r>
      <w:r w:rsidR="00F16430">
        <w:t>»</w:t>
      </w:r>
      <w:r w:rsidRPr="00F16430">
        <w:t xml:space="preserve"> кровель из наплавляемых рулонных материалов </w:t>
      </w:r>
      <w:r w:rsidR="00F16430">
        <w:t>«</w:t>
      </w:r>
      <w:proofErr w:type="spellStart"/>
      <w:r w:rsidRPr="00F16430">
        <w:t>Техноэласт</w:t>
      </w:r>
      <w:proofErr w:type="spellEnd"/>
      <w:r w:rsidRPr="00F16430">
        <w:t xml:space="preserve"> - Вент</w:t>
      </w:r>
      <w:r w:rsidR="00F16430">
        <w:t>»</w:t>
      </w:r>
      <w:r w:rsidRPr="00F16430">
        <w:t xml:space="preserve"> и </w:t>
      </w:r>
      <w:r w:rsidR="00F16430">
        <w:t>«</w:t>
      </w:r>
      <w:proofErr w:type="spellStart"/>
      <w:r w:rsidRPr="00F16430">
        <w:t>Унифлекс</w:t>
      </w:r>
      <w:proofErr w:type="spellEnd"/>
      <w:r w:rsidRPr="00F16430">
        <w:t xml:space="preserve"> - Вент</w:t>
      </w:r>
      <w:r w:rsidR="00F16430">
        <w:t>»</w:t>
      </w:r>
      <w:r w:rsidRPr="00F16430">
        <w:t xml:space="preserve">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Свайные работы. Монтаж винтовых свай. Устройство </w:t>
      </w:r>
      <w:proofErr w:type="spellStart"/>
      <w:r w:rsidRPr="00F16430">
        <w:t>четырехсвайного</w:t>
      </w:r>
      <w:proofErr w:type="spellEnd"/>
      <w:r w:rsidRPr="00F16430">
        <w:t xml:space="preserve"> куста;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ТТК. Монтаж телекоммуникационных устройств с помощью стремянки типа </w:t>
      </w:r>
      <w:proofErr w:type="spellStart"/>
      <w:r w:rsidRPr="00F16430">
        <w:t>Krause</w:t>
      </w:r>
      <w:proofErr w:type="spellEnd"/>
      <w:r w:rsidRPr="00F16430">
        <w:t xml:space="preserve"> </w:t>
      </w:r>
      <w:proofErr w:type="spellStart"/>
      <w:r w:rsidRPr="00F16430">
        <w:t>Stabilo</w:t>
      </w:r>
      <w:proofErr w:type="spellEnd"/>
      <w:r w:rsidRPr="00F16430">
        <w:t xml:space="preserve"> </w:t>
      </w:r>
      <w:proofErr w:type="spellStart"/>
      <w:r w:rsidRPr="00F16430">
        <w:t>Professional</w:t>
      </w:r>
      <w:proofErr w:type="spellEnd"/>
      <w:r w:rsidRPr="00F16430">
        <w:t>.</w:t>
      </w:r>
    </w:p>
    <w:p w:rsidR="000734C0" w:rsidRPr="00F16430" w:rsidRDefault="000734C0" w:rsidP="00F16430">
      <w:pPr>
        <w:pStyle w:val="FORMATTEXT"/>
        <w:ind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734C0" w:rsidRPr="00F16430" w:rsidRDefault="000734C0" w:rsidP="00F1643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4C0" w:rsidRPr="00F16430" w:rsidRDefault="000734C0" w:rsidP="00F6090F">
      <w:pPr>
        <w:pStyle w:val="headertext"/>
        <w:spacing w:before="0" w:beforeAutospacing="0" w:after="0" w:afterAutospacing="0"/>
        <w:ind w:right="-143"/>
        <w:jc w:val="center"/>
        <w:rPr>
          <w:b/>
        </w:rPr>
      </w:pPr>
      <w:r w:rsidRPr="00F16430">
        <w:rPr>
          <w:b/>
        </w:rPr>
        <w:t>Информация по вопросам строительства</w:t>
      </w:r>
    </w:p>
    <w:p w:rsidR="000734C0" w:rsidRPr="00F16430" w:rsidRDefault="000734C0" w:rsidP="00F16430">
      <w:pPr>
        <w:pStyle w:val="headertext"/>
        <w:spacing w:before="0" w:beforeAutospacing="0" w:after="0" w:afterAutospacing="0"/>
        <w:ind w:right="-143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>А) Проведена актуализация следующих инженерных калькуляторов: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1. В группу инженерных калькуляторов </w:t>
      </w:r>
      <w:r w:rsidR="00F16430">
        <w:t>«</w:t>
      </w:r>
      <w:r w:rsidRPr="00F16430">
        <w:t>Устройство дорожек и тротуаров</w:t>
      </w:r>
      <w:r w:rsidR="00F16430">
        <w:t>»</w:t>
      </w:r>
      <w:r w:rsidRPr="00F16430">
        <w:t xml:space="preserve"> добавлен новый калькулятор </w:t>
      </w:r>
      <w:r w:rsidR="00F16430">
        <w:t>«</w:t>
      </w:r>
      <w:r w:rsidRPr="00F16430">
        <w:t xml:space="preserve">Устройство покрытий из гранитных плит тротуаров по </w:t>
      </w:r>
      <w:hyperlink r:id="rId8" w:tooltip="&quot;ГЭСН 81-02-27-2020 Государственные сметные нормативы. Государственные элементные сметные нормы на ...&quot;&#10;(утв. приказом Министерства строительства и жилищно-коммунального хозяйства Российской Федерации от 26.12.2019 ...&#10;Статус: действует с 31.03.2020" w:history="1">
        <w:r w:rsidRPr="00F6090F">
          <w:rPr>
            <w:rStyle w:val="a9"/>
            <w:color w:val="0000AA"/>
          </w:rPr>
          <w:t>ГЭСН 81-02-27-2020</w:t>
        </w:r>
      </w:hyperlink>
      <w:r w:rsidR="00F16430">
        <w:t>»</w:t>
      </w:r>
      <w:r w:rsidRPr="00F16430">
        <w:t>.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2. Проведена актуализация инженерного калькулятора </w:t>
      </w:r>
      <w:r w:rsidR="00F16430">
        <w:t>«</w:t>
      </w:r>
      <w:r w:rsidRPr="00F16430">
        <w:t xml:space="preserve">Установка бортовых камней по </w:t>
      </w:r>
      <w:hyperlink r:id="rId9" w:tooltip="&quot;ГЭСН 81-02-27-2020 Государственные сметные нормативы. Государственные элементные сметные нормы на ...&quot;&#10;(утв. приказом Министерства строительства и жилищно-коммунального хозяйства Российской Федерации от 26.12.2019 ...&#10;Статус: действует с 31.03.2020" w:history="1">
        <w:r w:rsidRPr="00F6090F">
          <w:rPr>
            <w:rStyle w:val="a9"/>
            <w:color w:val="0000AA"/>
          </w:rPr>
          <w:t>ГЭСН 81-02-27-2020</w:t>
        </w:r>
      </w:hyperlink>
      <w:r w:rsidR="00F16430">
        <w:t>»</w:t>
      </w:r>
      <w:r w:rsidRPr="00F16430">
        <w:t xml:space="preserve"> в группе инженерных калькуляторов </w:t>
      </w:r>
      <w:r w:rsidR="00F16430">
        <w:t>«</w:t>
      </w:r>
      <w:r w:rsidRPr="00F16430">
        <w:t xml:space="preserve">Устройство бортовых камней по </w:t>
      </w:r>
      <w:hyperlink r:id="rId10" w:tooltip="&quot;ГЭСН 81-02-27-2020 Государственные сметные нормативы. Государственные элементные сметные нормы на ...&quot;&#10;(утв. приказом Министерства строительства и жилищно-коммунального хозяйства Российской Федерации от 26.12.2019 ...&#10;Статус: действует с 31.03.2020" w:history="1">
        <w:r w:rsidRPr="00F6090F">
          <w:rPr>
            <w:rStyle w:val="a9"/>
            <w:color w:val="0000AA"/>
          </w:rPr>
          <w:t>ГЭСН 81-02-27-2020</w:t>
        </w:r>
      </w:hyperlink>
      <w:r w:rsidR="00F16430">
        <w:t>»</w:t>
      </w:r>
      <w:r w:rsidRPr="00F16430">
        <w:t>.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3. В инженерный калькулятор </w:t>
      </w:r>
      <w:r w:rsidR="00F16430">
        <w:t>«</w:t>
      </w:r>
      <w:r w:rsidRPr="00F16430">
        <w:t>Конвертер физических величин</w:t>
      </w:r>
      <w:r w:rsidR="00F16430">
        <w:t>»</w:t>
      </w:r>
      <w:r w:rsidRPr="00F16430">
        <w:t xml:space="preserve"> добавлен конвертер силы. </w:t>
      </w:r>
    </w:p>
    <w:p w:rsidR="000734C0" w:rsidRPr="00F16430" w:rsidRDefault="000734C0" w:rsidP="00F1643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4C0" w:rsidRPr="00F16430" w:rsidRDefault="000734C0" w:rsidP="00F6090F">
      <w:pPr>
        <w:pStyle w:val="headertext"/>
        <w:spacing w:before="0" w:beforeAutospacing="0" w:after="0" w:afterAutospacing="0"/>
        <w:ind w:right="-143"/>
        <w:jc w:val="center"/>
        <w:rPr>
          <w:b/>
        </w:rPr>
      </w:pPr>
      <w:r w:rsidRPr="00F16430">
        <w:rPr>
          <w:b/>
        </w:rPr>
        <w:t>Формы строительной документации</w:t>
      </w:r>
    </w:p>
    <w:p w:rsidR="000734C0" w:rsidRPr="00F16430" w:rsidRDefault="000734C0" w:rsidP="00F16430">
      <w:pPr>
        <w:pStyle w:val="headertext"/>
        <w:spacing w:before="0" w:beforeAutospacing="0" w:after="0" w:afterAutospacing="0"/>
        <w:ind w:right="-143"/>
        <w:jc w:val="both"/>
        <w:rPr>
          <w:b/>
        </w:rPr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В раздел </w:t>
      </w:r>
      <w:r w:rsidR="00F16430">
        <w:t>«</w:t>
      </w:r>
      <w:r w:rsidRPr="00F16430">
        <w:t>Формы строительной документации</w:t>
      </w:r>
      <w:r w:rsidR="00F16430">
        <w:t>»</w:t>
      </w:r>
      <w:r w:rsidRPr="00F16430">
        <w:t xml:space="preserve"> добавлено более 20 форм из нормативно-технических  документов: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hyperlink r:id="rId11" w:tooltip="&quot;ОДМ 218.8.8.001-2020 Методические рекомендации по разработке составов бетонов высокой прочности на основе ...&quot;&#10;(утв. распоряжением Росавтодора (Федерального дорожного агентства) от 14.12.2020 N 3797-р)&#10;Отраслевой дорожный ...&#10;Статус: действует" w:history="1">
        <w:r w:rsidRPr="00F6090F">
          <w:rPr>
            <w:rStyle w:val="a9"/>
            <w:color w:val="0000AA"/>
          </w:rPr>
          <w:t>ОДМ 218.8.8.001-2020</w:t>
        </w:r>
      </w:hyperlink>
      <w:r w:rsidRPr="00F16430">
        <w:t xml:space="preserve"> Методические рекомендации по разработке составов бетонов высокой прочности на основе высокодисперсных и </w:t>
      </w:r>
      <w:proofErr w:type="spellStart"/>
      <w:r w:rsidRPr="00F16430">
        <w:t>тонкопомолотых</w:t>
      </w:r>
      <w:proofErr w:type="spellEnd"/>
      <w:r w:rsidRPr="00F16430">
        <w:t xml:space="preserve"> заполнителей (минеральные и техногенные вещества, в том числе молотый </w:t>
      </w:r>
      <w:proofErr w:type="spellStart"/>
      <w:r w:rsidRPr="00F16430">
        <w:t>стеклобой</w:t>
      </w:r>
      <w:proofErr w:type="spellEnd"/>
      <w:r w:rsidRPr="00F16430">
        <w:t xml:space="preserve">) в дорожном строительстве;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hyperlink r:id="rId12" w:tooltip="&quot;ОДМ 218.4.1.002-2020 Организация и проведение геотехнического мониторинга при строительстве земляного полотна ...&quot;&#10;(утв. распоряжением Росавтодора (Федерального дорожного агентства) от 30.12.2020 N 4155-р)&#10;Отраслевой дорожный ...&#10;Статус: действует" w:history="1">
        <w:r w:rsidRPr="00F6090F">
          <w:rPr>
            <w:rStyle w:val="a9"/>
            <w:color w:val="0000AA"/>
          </w:rPr>
          <w:t>ОДМ 218.4.1.002-2020</w:t>
        </w:r>
      </w:hyperlink>
      <w:r w:rsidRPr="00F16430">
        <w:t xml:space="preserve"> Организация и проведение геотехнического мониторинга при строительстве земляного полотна на слабых грунтах;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hyperlink r:id="rId13" w:tooltip="&quot;ОДМ 218.4.1.003-2021 Методические рекомендации по вводу объектов капитального строительства и капитального ...&quot;&#10;(утв. распоряжением Росавтодора (Федерального дорожного агентства) от 09.02.2021 N 413-р)&#10;Отраслевой дорожный ...&#10;Статус: действует" w:history="1">
        <w:r w:rsidRPr="00F6090F">
          <w:rPr>
            <w:rStyle w:val="a9"/>
            <w:color w:val="0000AA"/>
          </w:rPr>
          <w:t>ОДМ 218.4.1.003-2021</w:t>
        </w:r>
      </w:hyperlink>
      <w:r w:rsidRPr="00F16430">
        <w:t xml:space="preserve"> Методические рекомендации по вводу объектов капитального строительства и капитального ремонта в эксплуатацию;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hyperlink r:id="rId14" w:tooltip="&quot;ГОСТ 31937-2011 Здания и сооружения. Правила обследования и мониторинга технического состояния&quot;&#10;(утв. приказом Росстандарта от 27.12.2012 N 1984-ст)&#10;Статус: действует с 01.01.2014&#10;Применяется для целей технического регламента" w:history="1">
        <w:r w:rsidRPr="00F6090F">
          <w:rPr>
            <w:rStyle w:val="a9"/>
            <w:color w:val="0000AA"/>
          </w:rPr>
          <w:t>ГОСТ 31937-2011</w:t>
        </w:r>
      </w:hyperlink>
      <w:r w:rsidRPr="00F16430">
        <w:t xml:space="preserve"> Здания и сооружения. Правила обследования и мониторинга технического состояния; </w:t>
      </w: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</w:p>
    <w:p w:rsidR="000734C0" w:rsidRPr="00F16430" w:rsidRDefault="000734C0" w:rsidP="00F16430">
      <w:pPr>
        <w:pStyle w:val="formattext0"/>
        <w:spacing w:before="0" w:beforeAutospacing="0" w:after="0" w:afterAutospacing="0"/>
        <w:ind w:right="-143" w:firstLine="480"/>
        <w:jc w:val="both"/>
      </w:pPr>
      <w:r w:rsidRPr="00F16430">
        <w:t xml:space="preserve">- </w:t>
      </w:r>
      <w:hyperlink r:id="rId15" w:tooltip="&quot;ГОСТ Р 59510-2021 Инженерные сети зданий и сооружений внутренние. Монтаж и пусковая наладка ...&quot;&#10;(утв. приказом Росстандарта от 20.05.2021 N 409-ст)&#10;Применяется с 01.09.2021&#10;Статус: действует с 01.09.2021" w:history="1">
        <w:r w:rsidRPr="00F6090F">
          <w:rPr>
            <w:rStyle w:val="a9"/>
            <w:color w:val="0000AA"/>
          </w:rPr>
          <w:t xml:space="preserve">ГОСТ </w:t>
        </w:r>
        <w:proofErr w:type="gramStart"/>
        <w:r w:rsidRPr="00F6090F">
          <w:rPr>
            <w:rStyle w:val="a9"/>
            <w:color w:val="0000AA"/>
          </w:rPr>
          <w:t>Р</w:t>
        </w:r>
        <w:proofErr w:type="gramEnd"/>
        <w:r w:rsidRPr="00F6090F">
          <w:rPr>
            <w:rStyle w:val="a9"/>
            <w:color w:val="0000AA"/>
          </w:rPr>
          <w:t xml:space="preserve"> 59510-2021</w:t>
        </w:r>
      </w:hyperlink>
      <w:r w:rsidRPr="00F16430">
        <w:t xml:space="preserve"> Инженерные сети зданий и сооружений внутренние. Монтаж и пусковая наладка </w:t>
      </w:r>
      <w:proofErr w:type="spellStart"/>
      <w:r w:rsidRPr="00F16430">
        <w:t>теплонасосных</w:t>
      </w:r>
      <w:proofErr w:type="spellEnd"/>
      <w:r w:rsidRPr="00F16430">
        <w:t xml:space="preserve"> систем </w:t>
      </w:r>
      <w:proofErr w:type="spellStart"/>
      <w:r w:rsidRPr="00F16430">
        <w:t>теплохладоснабжения</w:t>
      </w:r>
      <w:proofErr w:type="spellEnd"/>
      <w:r w:rsidRPr="00F16430">
        <w:t xml:space="preserve"> зданий. Правила и контроль выполнения работ.</w:t>
      </w:r>
    </w:p>
    <w:p w:rsidR="0079440C" w:rsidRPr="00F16430" w:rsidRDefault="0079440C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/>
        </w:rPr>
        <w:t>#</w:t>
      </w:r>
      <w:r w:rsidRPr="00F1643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 w:eastAsia="zh-CN"/>
        </w:rPr>
        <w:t>E</w:t>
      </w:r>
    </w:p>
    <w:p w:rsidR="000734C0" w:rsidRPr="00F16430" w:rsidRDefault="000734C0" w:rsidP="00F16430">
      <w:pPr>
        <w:tabs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440C" w:rsidRPr="00F16430" w:rsidRDefault="0079440C" w:rsidP="00F6090F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ТПД. ЭЛЕКТРОЭНЕРГЕТИКА</w:t>
      </w:r>
    </w:p>
    <w:p w:rsidR="0079440C" w:rsidRPr="00F16430" w:rsidRDefault="0079440C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F345F" w:rsidRPr="00F16430" w:rsidRDefault="005F345F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#G0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608832740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407-3-189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Шунтовые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конденсаторные батареи 6-110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 конденсаторами КСА-0,66-20 Альбом 1 Электрическая часть (первичные соединения)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608833051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407-3-189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Шунтовые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конденсаторные батареи 6-110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 конденсаторами КСА-0,66-20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2 Электрическая часть (вторичные соединения)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608833052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407-3-189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Шунтовые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конденсаторные батареи 6-110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 конденсаторами КСА-0,66-20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3 Строительная часть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898930410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407-03-491.88, 12988тм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Открытые распределительные устройства 330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на унифицированных металлических и железобетонных конструкциях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6 Строительная часть. Строительные конструкции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898930409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407-03-491.88, 12988тм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Открытые распределительные устройства 330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на унифицированных металлических и железобетонных конструкциях</w:t>
      </w:r>
    </w:p>
    <w:p w:rsidR="004746A1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7 Строительная часть. Планы строительных конструкций</w:t>
      </w:r>
    </w:p>
    <w:p w:rsidR="004746A1" w:rsidRPr="00F16430" w:rsidRDefault="004746A1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746A1" w:rsidRPr="00F16430" w:rsidRDefault="004746A1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9440C" w:rsidRPr="00F16430" w:rsidRDefault="0079440C" w:rsidP="00F6090F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ТПД. ИНЖЕНЕРНЫЕ СЕТИ, ОБОРУДОВАНИЕ И СООРУЖЕНИЯ</w:t>
      </w:r>
    </w:p>
    <w:p w:rsidR="0079440C" w:rsidRPr="00F16430" w:rsidRDefault="0079440C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#G0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Типовое проектное решение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608827988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402-021-1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Подземные переходы газопроводами и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ингибиторопроводами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через железные и автомобильные дороги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Альбом 1 Узлы подземных переходов через железные и автомобильные дороги газопроводами и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ингибиторопроводами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диаметром 32-273 мм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Типовое проектное решение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608827989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402-021-1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Подземные переходы газопроводами и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ингибиторопроводами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через железные и автомобильные дороги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2 Узлы подземных переходов через железные и автомобильные дороги газопроводами диаметром 325-1420 мм на рабочее давление до 10 МПа (100 кгс/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608829775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901-3-157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обработки осадка отстойников (осветлителей) для станции очистки воды поверхностных источников с содержанием взвешенных веществ до 2500 мг/л производительностью 12,5-32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>уб.м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1 Пояснительная записка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608829794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901-3-157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обработки осадка отстойников (осветлителей) для станции очистки воды поверхностных источников с содержанием взвешенных веществ до 2500 мг/л производительностью 12,5-32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>уб.м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2 Архитектурно-строительная, технологическая, электротехническая и другие части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608829801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901-3-157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обработки осадка отстойников (осветлителей) для станции очистки воды поверхностных источников с содержанием взвешенных веществ до 2500 мг/л производительностью 12,5-32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>уб.м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3 Строительные изделия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608829843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901-3-157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обработки осадка отстойников (осветлителей) для станции очистки воды поверхностных источников с содержанием взвешенных веществ до 2500 мг/л производительностью 12,5-32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>уб.м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4.84 Ведомости потребности в материалах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608830200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901-3-157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обработки осадка отстойников (осветлителей) для станции очистки воды поверхностных источников с содержанием взвешенных веществ до 2500 мг/л производительностью 12,5-32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>уб.м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5 Заказные спецификации</w:t>
      </w: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608830202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901-3-157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обработки осадка отстойников (осветлителей) для станции очистки воды поверхностных источников с содержанием взвешенных веществ до 2500 мг/л производительностью 12,5-32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>уб.м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сут</w:t>
      </w:r>
      <w:proofErr w:type="spellEnd"/>
    </w:p>
    <w:p w:rsidR="00426616" w:rsidRPr="00F16430" w:rsidRDefault="0042661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6.84 Сметы</w:t>
      </w:r>
    </w:p>
    <w:p w:rsidR="00426616" w:rsidRPr="00F16430" w:rsidRDefault="00426616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440C" w:rsidRPr="00F16430" w:rsidRDefault="0079440C" w:rsidP="00F6090F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ТПД. ЗДАНИЯ,</w:t>
      </w:r>
      <w:r w:rsidR="00C15A24"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СООРУЖЕНИЯ, КОНСТРУКЦИИ И УЗЛЫ</w:t>
      </w:r>
    </w:p>
    <w:p w:rsidR="00C15A24" w:rsidRPr="00F16430" w:rsidRDefault="00C15A24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#G0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495889859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211-1-307.85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Детские 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ясли-</w:t>
      </w:r>
      <w:bookmarkStart w:id="0" w:name="_GoBack"/>
      <w:bookmarkEnd w:id="0"/>
      <w:r w:rsidRPr="00F16430">
        <w:rPr>
          <w:rFonts w:ascii="Times New Roman" w:hAnsi="Times New Roman" w:cs="Times New Roman"/>
          <w:color w:val="000000"/>
          <w:sz w:val="24"/>
          <w:szCs w:val="24"/>
        </w:rPr>
        <w:t>сад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на 330 мест в крупнопанельных конструкциях серии 1.090.1-1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1 Архитектурно-строительные решения. Технология и механизация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495889860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211-1-307.85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Детские 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на 330 мест в крупнопанельных конструкциях серии 1.090.1-1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2 Холодоснабжение. Отопление и вентиляция. Водопровод и канализация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495889861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211-1-307.85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Детские 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на 330 мест в крупнопанельных конструкциях серии 1.090.1-1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3 Электроосвещение и силовое электрооборудование. Автоматизация устройств инженерного      оборудования. Связь и сигнализация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495889862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211-1-307.85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Детские </w:t>
      </w:r>
      <w:proofErr w:type="gram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на 330 мест в крупнопанельных конструкциях серии 1.090.1-1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4 Изделия строительные</w:t>
      </w:r>
    </w:p>
    <w:p w:rsidR="00CF2CD6" w:rsidRPr="00F16430" w:rsidRDefault="00CF2CD6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CD6" w:rsidRPr="00F16430" w:rsidRDefault="005F700D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ooltip="&quot;Серия 1.490.9-4.14 Огнезащита металлических конструкций на основе изделий Огнеспас. Выпуск 0 Рекомендации по применению ...&quot;&#10;Статус: не определен" w:history="1">
        <w:r w:rsidR="00CF2CD6" w:rsidRPr="00F6090F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Серия </w:t>
        </w:r>
        <w:r w:rsidR="00CF2CD6" w:rsidRPr="00F6090F">
          <w:rPr>
            <w:rStyle w:val="a9"/>
            <w:rFonts w:ascii="Times New Roman" w:hAnsi="Times New Roman" w:cs="Times New Roman"/>
            <w:vanish/>
            <w:color w:val="0000AA"/>
            <w:sz w:val="24"/>
            <w:szCs w:val="24"/>
          </w:rPr>
          <w:t>#M12291 871111897</w:t>
        </w:r>
        <w:r w:rsidR="00CF2CD6" w:rsidRPr="00F6090F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1.490.9-4.14</w:t>
        </w:r>
      </w:hyperlink>
      <w:r w:rsidR="00CF2CD6"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="00CF2CD6"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Огнезащита металлических конструкций на основе изделий </w:t>
      </w:r>
      <w:proofErr w:type="spellStart"/>
      <w:r w:rsidR="00CF2CD6" w:rsidRPr="00F16430">
        <w:rPr>
          <w:rFonts w:ascii="Times New Roman" w:hAnsi="Times New Roman" w:cs="Times New Roman"/>
          <w:color w:val="000000"/>
          <w:sz w:val="24"/>
          <w:szCs w:val="24"/>
        </w:rPr>
        <w:t>Огнеспас</w:t>
      </w:r>
      <w:proofErr w:type="spellEnd"/>
    </w:p>
    <w:p w:rsidR="0079440C" w:rsidRPr="00F16430" w:rsidRDefault="00CF2CD6" w:rsidP="00F16430">
      <w:pPr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Выпуск 0 Рекомендации по применению. Материалы для проектирования</w:t>
      </w:r>
    </w:p>
    <w:p w:rsidR="00406623" w:rsidRDefault="00406623" w:rsidP="00F6090F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440C" w:rsidRPr="00F16430" w:rsidRDefault="0079440C" w:rsidP="00F6090F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4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ТПД. ДОРОЖНОЕ СТРОИТЕЛЬСТВО</w:t>
      </w:r>
    </w:p>
    <w:p w:rsidR="0079440C" w:rsidRPr="00F16430" w:rsidRDefault="0079440C" w:rsidP="00F16430">
      <w:pPr>
        <w:widowControl w:val="0"/>
        <w:tabs>
          <w:tab w:val="left" w:pos="993"/>
        </w:tabs>
        <w:autoSpaceDE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#G0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608831776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816-1-74.86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Профилакторий для гаража на 10 автомобилей с теплой стоянкой на 6 автомобилей (кирпичные стены)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2 Строительные изделия (из Т.П. 816-1-75.86)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608831787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816-1-74.86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Профилакторий для гаража на 10 автомобилей с теплой стоянкой на 6 автомобилей (кирпичные стены)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3 Задание заводу на изготовление щитов (из Т.П. 816-1-75.86)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608831789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816-1-74.86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Профилакторий для гаража на 10 автомобилей с теплой стоянкой на 6 автомобилей (кирпичные стены)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Альбом 5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Нестандартизированное</w:t>
      </w:r>
      <w:proofErr w:type="spellEnd"/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(из Т.П. 816-1-79.86)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Серия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608832580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4971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Конструкции контактной сети постоянного тока с антикоррозионным покрытием методом горячего </w:t>
      </w:r>
      <w:proofErr w:type="spellStart"/>
      <w:r w:rsidRPr="00F16430">
        <w:rPr>
          <w:rFonts w:ascii="Times New Roman" w:hAnsi="Times New Roman" w:cs="Times New Roman"/>
          <w:color w:val="000000"/>
          <w:sz w:val="24"/>
          <w:szCs w:val="24"/>
        </w:rPr>
        <w:t>цинкования</w:t>
      </w:r>
      <w:proofErr w:type="spellEnd"/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1 Кронштейны КВЛЦ-50, КВЛСЦ-50, КВЛЦ-63, КВЛСЦ-63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Типовой проект 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898934216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>503-9-13.86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  <w:r w:rsidRPr="00F16430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Автомобильные весы на два проезда грузоподъемностью 30 и 60 тонн</w:t>
      </w:r>
    </w:p>
    <w:p w:rsidR="00822AC9" w:rsidRPr="00F16430" w:rsidRDefault="00822AC9" w:rsidP="00F164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430">
        <w:rPr>
          <w:rFonts w:ascii="Times New Roman" w:hAnsi="Times New Roman" w:cs="Times New Roman"/>
          <w:color w:val="000000"/>
          <w:sz w:val="24"/>
          <w:szCs w:val="24"/>
        </w:rPr>
        <w:t>Альбом 2 Изделия заводского изготовления</w:t>
      </w:r>
      <w:r w:rsidRPr="00F16430">
        <w:rPr>
          <w:rFonts w:ascii="Times New Roman" w:hAnsi="Times New Roman" w:cs="Times New Roman"/>
          <w:vanish/>
          <w:color w:val="000000"/>
          <w:sz w:val="24"/>
          <w:szCs w:val="24"/>
        </w:rPr>
        <w:t>#M12291 898923392#S</w:t>
      </w:r>
    </w:p>
    <w:sectPr w:rsidR="00822AC9" w:rsidRPr="00F16430" w:rsidSect="00F16430">
      <w:headerReference w:type="default" r:id="rId1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0D" w:rsidRDefault="005F700D" w:rsidP="00ED685C">
      <w:pPr>
        <w:spacing w:after="0" w:line="240" w:lineRule="auto"/>
      </w:pPr>
      <w:r>
        <w:separator/>
      </w:r>
    </w:p>
  </w:endnote>
  <w:endnote w:type="continuationSeparator" w:id="0">
    <w:p w:rsidR="005F700D" w:rsidRDefault="005F700D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0D" w:rsidRDefault="005F700D" w:rsidP="00ED685C">
      <w:pPr>
        <w:spacing w:after="0" w:line="240" w:lineRule="auto"/>
      </w:pPr>
      <w:r>
        <w:separator/>
      </w:r>
    </w:p>
  </w:footnote>
  <w:footnote w:type="continuationSeparator" w:id="0">
    <w:p w:rsidR="005F700D" w:rsidRDefault="005F700D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0D" w:rsidRDefault="005F700D" w:rsidP="00F1643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EB257" wp14:editId="6CBCAF4F">
          <wp:simplePos x="0" y="0"/>
          <wp:positionH relativeFrom="margin">
            <wp:posOffset>218440</wp:posOffset>
          </wp:positionH>
          <wp:positionV relativeFrom="margin">
            <wp:posOffset>-679450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700D" w:rsidRDefault="005F70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 chromakey="white"/>
      </v:shape>
    </w:pict>
  </w:numPicBullet>
  <w:abstractNum w:abstractNumId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D513624"/>
    <w:multiLevelType w:val="hybridMultilevel"/>
    <w:tmpl w:val="92BA91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"/>
  </w:num>
  <w:num w:numId="4">
    <w:abstractNumId w:val="24"/>
  </w:num>
  <w:num w:numId="5">
    <w:abstractNumId w:val="18"/>
  </w:num>
  <w:num w:numId="6">
    <w:abstractNumId w:val="4"/>
  </w:num>
  <w:num w:numId="7">
    <w:abstractNumId w:val="10"/>
  </w:num>
  <w:num w:numId="8">
    <w:abstractNumId w:val="5"/>
  </w:num>
  <w:num w:numId="9">
    <w:abstractNumId w:val="21"/>
  </w:num>
  <w:num w:numId="10">
    <w:abstractNumId w:val="3"/>
  </w:num>
  <w:num w:numId="11">
    <w:abstractNumId w:val="26"/>
  </w:num>
  <w:num w:numId="12">
    <w:abstractNumId w:val="19"/>
  </w:num>
  <w:num w:numId="13">
    <w:abstractNumId w:val="8"/>
  </w:num>
  <w:num w:numId="14">
    <w:abstractNumId w:val="14"/>
  </w:num>
  <w:num w:numId="15">
    <w:abstractNumId w:val="13"/>
  </w:num>
  <w:num w:numId="16">
    <w:abstractNumId w:val="6"/>
  </w:num>
  <w:num w:numId="17">
    <w:abstractNumId w:val="22"/>
  </w:num>
  <w:num w:numId="18">
    <w:abstractNumId w:val="23"/>
  </w:num>
  <w:num w:numId="19">
    <w:abstractNumId w:val="16"/>
  </w:num>
  <w:num w:numId="20">
    <w:abstractNumId w:val="11"/>
  </w:num>
  <w:num w:numId="21">
    <w:abstractNumId w:val="17"/>
  </w:num>
  <w:num w:numId="22">
    <w:abstractNumId w:val="3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5"/>
  </w:num>
  <w:num w:numId="26">
    <w:abstractNumId w:val="31"/>
  </w:num>
  <w:num w:numId="27">
    <w:abstractNumId w:val="32"/>
  </w:num>
  <w:num w:numId="28">
    <w:abstractNumId w:val="20"/>
  </w:num>
  <w:num w:numId="29">
    <w:abstractNumId w:val="27"/>
  </w:num>
  <w:num w:numId="30">
    <w:abstractNumId w:val="7"/>
  </w:num>
  <w:num w:numId="31">
    <w:abstractNumId w:val="29"/>
  </w:num>
  <w:num w:numId="32">
    <w:abstractNumId w:val="0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34C0"/>
    <w:rsid w:val="0007644F"/>
    <w:rsid w:val="00094BB1"/>
    <w:rsid w:val="000966FD"/>
    <w:rsid w:val="000B2625"/>
    <w:rsid w:val="000C0218"/>
    <w:rsid w:val="000C3F4D"/>
    <w:rsid w:val="000D682C"/>
    <w:rsid w:val="000D7E19"/>
    <w:rsid w:val="000E7B23"/>
    <w:rsid w:val="000F2991"/>
    <w:rsid w:val="00106E01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6827"/>
    <w:rsid w:val="0021790F"/>
    <w:rsid w:val="00224419"/>
    <w:rsid w:val="0023241A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15300"/>
    <w:rsid w:val="0032276C"/>
    <w:rsid w:val="0033414B"/>
    <w:rsid w:val="00373B56"/>
    <w:rsid w:val="00374002"/>
    <w:rsid w:val="00382558"/>
    <w:rsid w:val="00383949"/>
    <w:rsid w:val="003922E8"/>
    <w:rsid w:val="003B1D05"/>
    <w:rsid w:val="003C41D4"/>
    <w:rsid w:val="003C6DCA"/>
    <w:rsid w:val="003D2DFA"/>
    <w:rsid w:val="003D64CE"/>
    <w:rsid w:val="003F3E5E"/>
    <w:rsid w:val="0040005D"/>
    <w:rsid w:val="00406623"/>
    <w:rsid w:val="00423474"/>
    <w:rsid w:val="00426616"/>
    <w:rsid w:val="004336DB"/>
    <w:rsid w:val="00441D1C"/>
    <w:rsid w:val="00450E27"/>
    <w:rsid w:val="004746A1"/>
    <w:rsid w:val="0049389A"/>
    <w:rsid w:val="00496217"/>
    <w:rsid w:val="004A40D8"/>
    <w:rsid w:val="004A50A9"/>
    <w:rsid w:val="004B635E"/>
    <w:rsid w:val="004C34B8"/>
    <w:rsid w:val="004D1FFC"/>
    <w:rsid w:val="004D5603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47D2C"/>
    <w:rsid w:val="0057045C"/>
    <w:rsid w:val="005817C2"/>
    <w:rsid w:val="005905F6"/>
    <w:rsid w:val="00594881"/>
    <w:rsid w:val="005B6507"/>
    <w:rsid w:val="005C48D0"/>
    <w:rsid w:val="005F345F"/>
    <w:rsid w:val="005F58E6"/>
    <w:rsid w:val="005F700D"/>
    <w:rsid w:val="00616207"/>
    <w:rsid w:val="00622EC0"/>
    <w:rsid w:val="006279E5"/>
    <w:rsid w:val="00645B69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9440C"/>
    <w:rsid w:val="007B2809"/>
    <w:rsid w:val="007B4516"/>
    <w:rsid w:val="007C1EED"/>
    <w:rsid w:val="007D7AA9"/>
    <w:rsid w:val="008071FD"/>
    <w:rsid w:val="00811BC0"/>
    <w:rsid w:val="008151F2"/>
    <w:rsid w:val="0081727E"/>
    <w:rsid w:val="008221E6"/>
    <w:rsid w:val="00822AC9"/>
    <w:rsid w:val="00844162"/>
    <w:rsid w:val="00874113"/>
    <w:rsid w:val="00883E09"/>
    <w:rsid w:val="00892381"/>
    <w:rsid w:val="008A0FF1"/>
    <w:rsid w:val="008A385C"/>
    <w:rsid w:val="008A4DE4"/>
    <w:rsid w:val="008A7A5C"/>
    <w:rsid w:val="008B4062"/>
    <w:rsid w:val="008C059B"/>
    <w:rsid w:val="008D5254"/>
    <w:rsid w:val="008F51C2"/>
    <w:rsid w:val="009258B9"/>
    <w:rsid w:val="0093676C"/>
    <w:rsid w:val="00943556"/>
    <w:rsid w:val="00954373"/>
    <w:rsid w:val="00965C17"/>
    <w:rsid w:val="00981073"/>
    <w:rsid w:val="00987295"/>
    <w:rsid w:val="009C1303"/>
    <w:rsid w:val="009F16EB"/>
    <w:rsid w:val="00A00E09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AD6"/>
    <w:rsid w:val="00AF06D6"/>
    <w:rsid w:val="00AF4BEB"/>
    <w:rsid w:val="00B070AC"/>
    <w:rsid w:val="00B23243"/>
    <w:rsid w:val="00B251E9"/>
    <w:rsid w:val="00B35BBC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46DC"/>
    <w:rsid w:val="00C433E8"/>
    <w:rsid w:val="00C50E23"/>
    <w:rsid w:val="00C724E4"/>
    <w:rsid w:val="00C93331"/>
    <w:rsid w:val="00CA3938"/>
    <w:rsid w:val="00CC1A31"/>
    <w:rsid w:val="00CD0390"/>
    <w:rsid w:val="00CD3C8D"/>
    <w:rsid w:val="00CE128A"/>
    <w:rsid w:val="00CE17D7"/>
    <w:rsid w:val="00CE217D"/>
    <w:rsid w:val="00CF01EB"/>
    <w:rsid w:val="00CF2CD6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86"/>
    <w:rsid w:val="00E407AE"/>
    <w:rsid w:val="00E447BF"/>
    <w:rsid w:val="00E74AFE"/>
    <w:rsid w:val="00E77C56"/>
    <w:rsid w:val="00E8384B"/>
    <w:rsid w:val="00E874B9"/>
    <w:rsid w:val="00EA084E"/>
    <w:rsid w:val="00EA3BF1"/>
    <w:rsid w:val="00ED685C"/>
    <w:rsid w:val="00ED777D"/>
    <w:rsid w:val="00EE7005"/>
    <w:rsid w:val="00F07F65"/>
    <w:rsid w:val="00F16430"/>
    <w:rsid w:val="00F207CA"/>
    <w:rsid w:val="00F20CA8"/>
    <w:rsid w:val="00F32E24"/>
    <w:rsid w:val="00F5554D"/>
    <w:rsid w:val="00F6090F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  <w:style w:type="paragraph" w:customStyle="1" w:styleId="FORMATTEXT">
    <w:name w:val=".FORMATTEXT"/>
    <w:uiPriority w:val="99"/>
    <w:rsid w:val="0007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0">
    <w:name w:val="formattext"/>
    <w:basedOn w:val="a"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  <w:style w:type="paragraph" w:customStyle="1" w:styleId="FORMATTEXT">
    <w:name w:val=".FORMATTEXT"/>
    <w:uiPriority w:val="99"/>
    <w:rsid w:val="00073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0">
    <w:name w:val="formattext"/>
    <w:basedOn w:val="a"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7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4214953" TargetMode="External"/><Relationship Id="rId13" Type="http://schemas.openxmlformats.org/officeDocument/2006/relationships/hyperlink" Target="kodeks://link/d?nd=57358664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kodeks://link/d?nd=57332066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kodeks://link/d?nd=87111189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573115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1200179665" TargetMode="External"/><Relationship Id="rId10" Type="http://schemas.openxmlformats.org/officeDocument/2006/relationships/hyperlink" Target="kodeks://link/d?nd=5642149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564214953" TargetMode="External"/><Relationship Id="rId14" Type="http://schemas.openxmlformats.org/officeDocument/2006/relationships/hyperlink" Target="kodeks://link/d?nd=12001009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Сборный пользователь корректоров</cp:lastModifiedBy>
  <cp:revision>29</cp:revision>
  <dcterms:created xsi:type="dcterms:W3CDTF">2020-08-31T12:26:00Z</dcterms:created>
  <dcterms:modified xsi:type="dcterms:W3CDTF">2021-11-30T09:30:00Z</dcterms:modified>
</cp:coreProperties>
</file>